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MAESTRO 500 WIRELESS: słuchawki z ANC, baterią na 90 godzin i mikrofonem ENC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słuchawki MAESTRO 500 WIRELESS - model z aktywną redukcją hałasu, trybem Transparency, przetwornikami 40 mm (do 40 kHz), mikrofonem z beamformingiem i ENC, potrójnym trybem połączenia (2,4 GHz / Bluetooth 5.4 / 3,5 mm) oraz czasem pracy na baterii sięgającym 90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słuchawki MAESTRO 500 WIRELESS - model z aktywną redukcją hałasu, trybem Transparency, przetwornikami 40 mm (do 40 kHz), mikrofonem z beamformingiem i ENC, potrójnym trybem połączenia (2,4 GHz / Bluetooth 5.4 / 3,5 mm) oraz czasem pracy na baterii sięgającym 90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wpisuje się w segment wielofunkcyjnych słuchawek nausznych, które mają obsługiwać zarówno sesje pracy zdalnej, jak i gry czy codzienną rozrywkę (jak streaming filmów, muzyki).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Przetworniki i redukcja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Przetworniki 40 mm oferują zakres częstotliwości do 40 kHz, co plasuje je w kategorii Hi-Res Audio. Aktywna redukcja hałasu (ANC) działa równolegle z trybem Transparency, który przepuszcza dźwięki otoczenia bez konieczności zdejmowania słuchawek. Brzmienie wspomaga oprogramowanie Nahimic for Headset z obsługą dźwięku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Mikrofon: beamforming, ENC i flip-to-mute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Ukryty mikrofon wyposażono w dwie niezależne technologie poprawy jakości głosu: beamforming (kierunkowe zbieranie dźwięku) oraz Environmental Noise Cancellation (ENC), które razem mają eliminować szumy otoczenia przy jednoczesnym zachowaniu dokładnego przekazywania mowy. Mechanizm flip-to-mute pozwala wyciszać mikrofon przez fizyczne odchylenie ramienia.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Łączność i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MAESTRO 500 WIRELESS obsługuje trzy tryby połączenia: 2,4 GHz (niskie opóźnienie, zalecany do gier i połączeń głosowych), Bluetooth 5.4 (mobilność, płynne przełączanie między urządzeniami) oraz 3,5 mm jack (pasywne połączenie z konsolami lub urządzeniami bez BT). Słuchawki są kompatybilne z PC, Mac, PlayStation, Nintendo Switch i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Bateria i ładowanie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Akumulator o pojemności 1000 mAh zapewnia do 90 godzin odtwarzania. Szybkie ładowanie pozwala uzyskać około 6 godzin pracy z zaledwie 5 minut podłączenia do źródła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Specyfikacja w skrócie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Przetworniki: </w:t>
      </w:r>
      <w:r>
        <w:rPr>
          <w:rFonts w:ascii="calibri" w:hAnsi="calibri" w:eastAsia="calibri" w:cs="calibri"/>
          <w:sz w:val="24"/>
          <w:szCs w:val="24"/>
        </w:rPr>
        <w:t xml:space="preserve">40 mm, zakres częstotliwości do 40 kHz (Hi-Res Audio)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hałasu: </w:t>
      </w:r>
      <w:r>
        <w:rPr>
          <w:rFonts w:ascii="calibri" w:hAnsi="calibri" w:eastAsia="calibri" w:cs="calibri"/>
          <w:sz w:val="24"/>
          <w:szCs w:val="24"/>
        </w:rPr>
        <w:t xml:space="preserve">ANC + tryb Transparency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Mikrofon: </w:t>
      </w:r>
      <w:r>
        <w:rPr>
          <w:rFonts w:ascii="calibri" w:hAnsi="calibri" w:eastAsia="calibri" w:cs="calibri"/>
          <w:sz w:val="24"/>
          <w:szCs w:val="24"/>
        </w:rPr>
        <w:t xml:space="preserve">ukryty, beamforming + ENC, flip-to-mute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Łączność: </w:t>
      </w:r>
      <w:r>
        <w:rPr>
          <w:rFonts w:ascii="calibri" w:hAnsi="calibri" w:eastAsia="calibri" w:cs="calibri"/>
          <w:sz w:val="24"/>
          <w:szCs w:val="24"/>
        </w:rPr>
        <w:t xml:space="preserve">2,4 GHz / Bluetooth 5.4 / 3,5 mm jack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Bateria: </w:t>
      </w:r>
      <w:r>
        <w:rPr>
          <w:rFonts w:ascii="calibri" w:hAnsi="calibri" w:eastAsia="calibri" w:cs="calibri"/>
          <w:sz w:val="24"/>
          <w:szCs w:val="24"/>
        </w:rPr>
        <w:t xml:space="preserve">1000 mAh, do 90 h odtwarzania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Szybkie ładowanie: </w:t>
      </w:r>
      <w:r>
        <w:rPr>
          <w:rFonts w:ascii="calibri" w:hAnsi="calibri" w:eastAsia="calibri" w:cs="calibri"/>
          <w:sz w:val="24"/>
          <w:szCs w:val="24"/>
        </w:rPr>
        <w:t xml:space="preserve">5 min ~ 6 h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Konstrukcja: </w:t>
      </w:r>
      <w:r>
        <w:rPr>
          <w:rFonts w:ascii="calibri" w:hAnsi="calibri" w:eastAsia="calibri" w:cs="calibri"/>
          <w:sz w:val="24"/>
          <w:szCs w:val="24"/>
        </w:rPr>
        <w:t xml:space="preserve">składana, obracające się nauszniki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Oprogramowanie: </w:t>
      </w:r>
      <w:r>
        <w:rPr>
          <w:rFonts w:ascii="calibri" w:hAnsi="calibri" w:eastAsia="calibri" w:cs="calibri"/>
          <w:sz w:val="24"/>
          <w:szCs w:val="24"/>
        </w:rPr>
        <w:t xml:space="preserve">Nahimic for Headset (3D Audio)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</w:rPr>
        <w:t xml:space="preserve">PC, Mac, PlayStation, Nintendo Switch, urządzenia mobilne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MAESTRO 500 WIRELESS trafi do sprzedaży w autoryzowanych sklepach. Dodatkowe informacje dostępne na stronie producenta: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https://www.msi.com/Gaming-Gear/MAESTRO-500-WIRELESS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si.com/Gaming-Gear/MAESTRO-500-WIRE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2026-06-20T11:41:41+02:00</dcterms:created>
  <dcterms:modified xsi:type="dcterms:W3CDTF">2026-06-20T11:41:41+02:00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