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monitor MSI QD-OLED i odbierz epickie nagrody. Darmowa gra S.T.A.L.K.E.R. 2 i voucher Steam o Wartości 30 USD czekają!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rozpoczyna specjalną promocję dla zapalonych graczy. Osoby, które zakupią w grudniu kwalifikujący się produkt MSI i podzielą się swoimi wrażeniami na platformach zakupowych, otrzymają darmowy klucz do gry S.T.A.L.K.E.R. 2 na PC (o wartości 59,99 USD) oraz doładowanie portfela Steam o wartości 30 USD.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1px; height:3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Promocja, w ramach której do zgarnięcia za darmo są klucz do gry S.T.A.L.K.E.R. 2 na PC oraz voucher Steam o wartości 30 USD, trwa od 1 do 31 grudnia 2024 roku (faktura/paragon muszą być wystawione w tym samym terminie). Aby z niej skorzystać, należy kupić w tym czasie kwalifikujący się monitor MSI QD-OLED i podzielić się opinią na temat tego, w jaki sposób poprawił on nasze doświadczenia w grach, pracy lub rozrywce.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https://pl.msi.com/Promotion/stalker2-gaming-monitor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wziąć udział w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1.</w:t>
      </w:r>
      <w:r>
        <w:rPr>
          <w:rFonts w:ascii="calibri" w:hAnsi="calibri" w:eastAsia="calibri" w:cs="calibri"/>
          <w:sz w:val="24"/>
          <w:szCs w:val="24"/>
        </w:rPr>
        <w:t xml:space="preserve"> Zarejestruj ważne konto w MSI Member Center: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http://account.msi.com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Krok 2.</w:t>
      </w:r>
      <w:r>
        <w:rPr>
          <w:rFonts w:ascii="calibri" w:hAnsi="calibri" w:eastAsia="calibri" w:cs="calibri"/>
          <w:sz w:val="24"/>
          <w:szCs w:val="24"/>
        </w:rPr>
        <w:t xml:space="preserve"> Zarejestruj kwalifikujący się produkt MSI na swoim profilu MSI.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Krok 3.</w:t>
      </w:r>
      <w:r>
        <w:rPr>
          <w:rFonts w:ascii="calibri" w:hAnsi="calibri" w:eastAsia="calibri" w:cs="calibri"/>
          <w:sz w:val="24"/>
          <w:szCs w:val="24"/>
        </w:rPr>
        <w:t xml:space="preserve"> Opublikuj recenzję jednego ze swoich zarejestrowanych kwalifikujących się produktów MSI na jednej z wyznaczonych stron internetowych. Każda recenzja musi zawierać co najmniej sto (100) słów, nie licząc znaków interpunkcyjnych.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Krok 4.</w:t>
      </w:r>
      <w:r>
        <w:rPr>
          <w:rFonts w:ascii="calibri" w:hAnsi="calibri" w:eastAsia="calibri" w:cs="calibri"/>
          <w:sz w:val="24"/>
          <w:szCs w:val="24"/>
        </w:rPr>
        <w:t xml:space="preserve"> Prześlij swoją recenzję w profilu MSI, kopiując i wklejając link do swojej recenzji zamieszczonej na wyznaczonej stronie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MPG 321URX QD-OLED &amp; MPG 321URXW QD-OLED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MSI MPG 321URX QD-OLED jest teraz dostępny w dwóch wersjach kolorystycznych: klasycznej czerni (MPG 321URX QD-OLED) oraz nowej białej (MPG 321URXW QD-OLED), dzięki czemu każdy może wybrać taką, która lepiej pasuje do jego stylu.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te łączą zaawansowaną technologię QD-OLED z QD Premium Color, zapewniając żywe i precyzyjne kolory, odświeżanie na poziomie 240 Hz dla ultrapłynnej rozgrywki oraz imponujący czas reakcji 0,03 ms, który eliminuje rozmycia ruchu - idealny wybór do dynamicznych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Wyposażone w funkcję OLED Care 2.0 wydłużającą żywotność panelu, tryb Console Mode zoptymalizowany z myślą o konsolach oraz port USB Typu C o mocy 90 W do szybkiego ładowania i łatwej łączności, monitory MPG 321URX QD-OLED i MPG 321URXW QD-OLED spełnią wymagania każdego gracza i twórcy.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eksplorujesz immersyjny świat </w:t>
      </w:r>
      <w:r>
        <w:rPr>
          <w:rFonts w:ascii="calibri" w:hAnsi="calibri" w:eastAsia="calibri" w:cs="calibri"/>
          <w:sz w:val="24"/>
          <w:szCs w:val="24"/>
          <w:b/>
        </w:rPr>
        <w:t xml:space="preserve">S.T.A.L.K.E.R. 2</w:t>
      </w:r>
      <w:r>
        <w:rPr>
          <w:rFonts w:ascii="calibri" w:hAnsi="calibri" w:eastAsia="calibri" w:cs="calibri"/>
          <w:sz w:val="24"/>
          <w:szCs w:val="24"/>
        </w:rPr>
        <w:t xml:space="preserve">, czy też pracujesz nad kreatywnymi projektami, monitory MSI to najlepszy wybór!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.msi.com/Promotion/stalker2-gaming-monitor" TargetMode="External"/><Relationship Id="rId9" Type="http://schemas.openxmlformats.org/officeDocument/2006/relationships/hyperlink" Target="http://account.msi.com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2026-07-06T08:25:51+02:00</dcterms:created>
  <dcterms:modified xsi:type="dcterms:W3CDTF">2026-07-06T08:25:51+02:00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