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Holiday Sale. Kup laptopa MSI i otrzymaj wybrane akcesoria, w tym stację dokującą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Kup wymarzonego laptopa w wyjątkowej świątecznej promocji, a przy okazji otrzymaj prezenty w postaci akcesoriów i gadżetów MSI o wartości sięgającej nawet 1498 zł. Do zgarnięcia jest m.in. stacja dokująca o wartości 1099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Potrzebujesz nowego laptopa do gier lub pracy? MSI uruchomiło właśnie świąteczną promocję o nazwie Holiday Sale, w ramach której przy zakupie wybranych laptopów, można otrzymać zupełnie za darmo wartościowe prezenty. Promocją objęte są modele gamingowe, biznesowe i skierowane do twórców, więc każdy znajdzie tu notebook idealnie dopasowany do swoich potrzeb.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Kup laptop MSI i zgarnij gadżety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przygotowało mnóstwo prezentów, w tym adaptery, myszki, słuchawki, plecaki, a nawet stacje dokujące o wartości 1099 zł. W zależności od wybranego modelu możemy otrzymać pakiet o całkowitej wartości od 79 zł do nawet 1498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otrzymać nagrody?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trzeba zrobić, aby cieszyć się gratisami? Wystarczy w okresie od 9 do 29 grudnia 2024 roku kupić sprzęt objęty promocją u wybranych partnerów handlowych, zachować fakturę lub paragon, a następnie zarejestrować go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 Członkowskim MSI</w:t>
        </w:r>
      </w:hyperlink>
      <w:r>
        <w:rPr>
          <w:rFonts w:ascii="calibri" w:hAnsi="calibri" w:eastAsia="calibri" w:cs="calibri"/>
          <w:sz w:val="24"/>
          <w:szCs w:val="24"/>
        </w:rPr>
        <w:t xml:space="preserve">. Sam proces jest bardzo łatwy, ale w razie potrzeby producent przygotował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instrukcję krok po kroku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Promocją objęte są niemal wszystkie serie laptopów MSI, począwszy od gamingowych maszyn Titan, Katana, Stealth i Raider, przez modele dla twórców treści z linii Creator, po biznesowe i typowo biurowe notebooki z serii Prestige czy Modern. Wszystkie szczegóły, w tym modele objęte promocją i regulamin, są dostępne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stronie promocyjne</w:t>
        </w:r>
      </w:hyperlink>
      <w:r>
        <w:rPr>
          <w:rFonts w:ascii="calibri" w:hAnsi="calibri" w:eastAsia="calibri" w:cs="calibri"/>
          <w:sz w:val="24"/>
          <w:szCs w:val="24"/>
        </w:rPr>
        <w:t xml:space="preserve">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ccount.msi.com/pl/login" TargetMode="External"/><Relationship Id="rId8" Type="http://schemas.openxmlformats.org/officeDocument/2006/relationships/hyperlink" Target="https://storage-asset.msi.com/pl/picture/image/BF_PL/msi-instrukcja-5krokow.pdf" TargetMode="External"/><Relationship Id="rId9" Type="http://schemas.openxmlformats.org/officeDocument/2006/relationships/hyperlink" Target="https://pl.msi.com/Promotion/2024holiday_lapto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2026-10-10T00:32:39+02:00</dcterms:created>
  <dcterms:modified xsi:type="dcterms:W3CDTF">2026-10-10T00:32:39+02:00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