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MSI prezentuje nowe obudowy z serii MPG GUNGNIR 300. Postaw na styl i funkcjonalność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Gracze od lat doceniają rodzinę GUNGNIR, obejmującą wiele niezwykłych obudów komputerowych, wyróżniających się niezwykłym wzornictwem i funkcjonalnością. Teraz MSI z dumą ogłasza wprowadzenie na rynek najnowszego członka tej popularnej linii produktów, czyli MPG GUNGNIR 300, który został zaprojektowany, aby sprostać stale zmieniającym się potrzebom użytkowników.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MPG GUNGNIR 300 to obudowy PC typu ATX w formacie mid-tower, dostosowane do potrzeb gamingowych platform ze średniej półki. Seria jest wyposażona w jednoczęściowy panel przedni z 1-milimetrową perforacją, możliwość montażu dwóch 360-milimetrowych radiatorów systemu chłodzenia wodą typu AIO (jeden z przodu, drugi na górze) pracujących w konfiguracji push-pull.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Obudowy z serii MPG GUNGNIR 300 świetnie radzą sobie z odprowadzaniem ciepła zarówno z procesora, jak i karty graficznej. Wspomniany perforowany panel przedni o grubości 1 mm i cztery fabrycznie zainstalowane 120 mm wentylatory zapewniają stały dopływ świeżego powietrza.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Gdy karta graficzna jest zainstalowana pionowo, obudowy pozwalają na montaż trzech dodatkowych wentylatorów, poprawiając przepływ powietrza pomiędzy kartą graficzną a płytą główną. Korzystnie wpływa to na efektywność chłodzenia innych komponentów zainstalowanych na płycie głównej, jak dyski SSD, zapobiegając ich termicznemu dławieniu podczas transferu dużej ilości danych.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Wielokierunkowy wspornik z 8 mm hartowanym szkłem MPG GUNGNIR 300 można łatwo dostosować do różnych rozmiarów kart graficznych i metod ich montażu (zarówno w poziomie, jak i pionie) bez konieczności użycia jakichkolwiek narzędzi. Jest to rozwiązanie wyjątkowo przyjazne użytkownikom samodzielnie składającym komputery, które pozwala łatwo zoptymalizować pozycję podparcia karty graficznej.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stale ulepsza swoje produkty pod tym względem, dlatego seria MPG GUNGNIR 300 jest również wyposażona w inne przydatne funkcje, w tym opatentowany uchwyt montażowy do mocowania śledzi karty graficznej, wysuwaną tacę na dysk twardy, osłonę kabli do montażu dodatkowego wspornika wentylatora oraz zatrzaski optymalizujące instalację.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ramach serii MPG GUNGNIR 300 dostępne są trzy modele: MPG GUNGNIR 300R AIRFLOW i MPG GUNGNIR 300R AIRFLOW WHITE przeznaczone dla miłośników ARGB oraz MPG GUNGNIR 300P AIRFLOW dla osób, które stawiają przede wszystkim na wydajność.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 więcej informacji odsyłamy na stronę producenta: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MPG GUNGNIR 300R AIRFLOW / MPG GUNGNIR 300R AIRFLOW WHITE:</w:t>
      </w:r>
    </w:p>
    <w:p>
      <w:pPr>
        <w:spacing w:before="0" w:after="300"/>
      </w:pP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https://pl.msi.com/PC-Case/MPG-GUNGNIR-300R-AIRFLOW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MPG GUNGNIR 300P AIRFLOW:</w:t>
      </w:r>
    </w:p>
    <w:p>
      <w:pPr>
        <w:spacing w:before="0" w:after="300"/>
      </w:pP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https://pl.msi.com/PC-Case/MPG-GUNGNIR-300P-AIRFLOW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Sugerowane ceny producenta: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MPG GUNGNIR 300R AIRFLOW - </w:t>
      </w:r>
      <w:r>
        <w:rPr>
          <w:rFonts w:ascii="calibri" w:hAnsi="calibri" w:eastAsia="calibri" w:cs="calibri"/>
          <w:sz w:val="24"/>
          <w:szCs w:val="24"/>
          <w:b/>
        </w:rPr>
        <w:t xml:space="preserve">699 zł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MPG GUNGNIR 300R AIRFLOW WHITE - </w:t>
      </w:r>
      <w:r>
        <w:rPr>
          <w:rFonts w:ascii="calibri" w:hAnsi="calibri" w:eastAsia="calibri" w:cs="calibri"/>
          <w:sz w:val="24"/>
          <w:szCs w:val="24"/>
          <w:b/>
        </w:rPr>
        <w:t xml:space="preserve">749 zł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MPG GUNGNIR 300P AIRFLOW - </w:t>
      </w:r>
      <w:r>
        <w:rPr>
          <w:rFonts w:ascii="calibri" w:hAnsi="calibri" w:eastAsia="calibri" w:cs="calibri"/>
          <w:sz w:val="24"/>
          <w:szCs w:val="24"/>
          <w:b/>
        </w:rPr>
        <w:t xml:space="preserve">699 zł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yperlink" Target="https://pl.msi.com/PC-Case/MPG-GUNGNIR-300R-AIRFLOW" TargetMode="External"/><Relationship Id="rId11" Type="http://schemas.openxmlformats.org/officeDocument/2006/relationships/hyperlink" Target="https://pl.msi.com/PC-Case/MPG-GUNGNIR-300P-AIRFLO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2024-05-12T02:08:12+02:00</dcterms:created>
  <dcterms:modified xsi:type="dcterms:W3CDTF">2024-05-12T02:08:12+02:00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